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5196" w:rsidRDefault="0040263A">
      <w:r>
        <w:t>These are links to key resources for the 1 Minute Reading Programme</w:t>
      </w:r>
    </w:p>
    <w:tbl>
      <w:tblPr>
        <w:tblStyle w:val="TableGrid"/>
        <w:tblW w:w="0" w:type="auto"/>
        <w:tblLayout w:type="fixed"/>
        <w:tblLook w:val="01E0"/>
      </w:tblPr>
      <w:tblGrid>
        <w:gridCol w:w="3888"/>
        <w:gridCol w:w="4127"/>
        <w:gridCol w:w="841"/>
      </w:tblGrid>
      <w:tr w:rsidR="00895196" w:rsidRPr="00895196">
        <w:tc>
          <w:tcPr>
            <w:tcW w:w="3888" w:type="dxa"/>
          </w:tcPr>
          <w:p w:rsidR="00895196" w:rsidRPr="00895196" w:rsidRDefault="00895196" w:rsidP="00895196">
            <w:pPr>
              <w:jc w:val="center"/>
              <w:rPr>
                <w:b/>
              </w:rPr>
            </w:pPr>
            <w:r w:rsidRPr="00895196">
              <w:rPr>
                <w:b/>
              </w:rPr>
              <w:t>Url</w:t>
            </w:r>
          </w:p>
        </w:tc>
        <w:tc>
          <w:tcPr>
            <w:tcW w:w="4127" w:type="dxa"/>
          </w:tcPr>
          <w:p w:rsidR="00895196" w:rsidRPr="00895196" w:rsidRDefault="00895196" w:rsidP="00895196">
            <w:pPr>
              <w:jc w:val="center"/>
              <w:rPr>
                <w:b/>
              </w:rPr>
            </w:pPr>
            <w:r w:rsidRPr="00895196">
              <w:rPr>
                <w:b/>
              </w:rPr>
              <w:t>Description</w:t>
            </w:r>
          </w:p>
        </w:tc>
        <w:tc>
          <w:tcPr>
            <w:tcW w:w="841" w:type="dxa"/>
          </w:tcPr>
          <w:p w:rsidR="00895196" w:rsidRPr="0040263A" w:rsidRDefault="00895196" w:rsidP="00895196">
            <w:pPr>
              <w:jc w:val="center"/>
              <w:rPr>
                <w:b/>
                <w:sz w:val="16"/>
                <w:szCs w:val="16"/>
              </w:rPr>
            </w:pPr>
            <w:r w:rsidRPr="0040263A">
              <w:rPr>
                <w:b/>
                <w:sz w:val="16"/>
                <w:szCs w:val="16"/>
              </w:rPr>
              <w:t>Rating/5</w:t>
            </w:r>
          </w:p>
        </w:tc>
      </w:tr>
      <w:tr w:rsidR="001802E8">
        <w:tc>
          <w:tcPr>
            <w:tcW w:w="3888" w:type="dxa"/>
          </w:tcPr>
          <w:p w:rsidR="001802E8" w:rsidRPr="001802E8" w:rsidRDefault="001802E8">
            <w:pPr>
              <w:rPr>
                <w:sz w:val="16"/>
                <w:szCs w:val="16"/>
              </w:rPr>
            </w:pPr>
            <w:hyperlink r:id="rId4" w:history="1">
              <w:r w:rsidRPr="00A90AFD">
                <w:rPr>
                  <w:rStyle w:val="Hyperlink"/>
                  <w:sz w:val="16"/>
                  <w:szCs w:val="16"/>
                </w:rPr>
                <w:t>https://dibels.uoregon.edu/measures/orf.php</w:t>
              </w:r>
            </w:hyperlink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4127" w:type="dxa"/>
          </w:tcPr>
          <w:p w:rsidR="001802E8" w:rsidRDefault="001802E8">
            <w:r>
              <w:t>The manual for DIBELS Programme</w:t>
            </w:r>
          </w:p>
        </w:tc>
        <w:tc>
          <w:tcPr>
            <w:tcW w:w="841" w:type="dxa"/>
          </w:tcPr>
          <w:p w:rsidR="001802E8" w:rsidRDefault="001802E8" w:rsidP="001802E8">
            <w:pPr>
              <w:jc w:val="center"/>
            </w:pPr>
            <w:r>
              <w:t>5</w:t>
            </w:r>
          </w:p>
        </w:tc>
      </w:tr>
      <w:tr w:rsidR="0040263A">
        <w:tc>
          <w:tcPr>
            <w:tcW w:w="3888" w:type="dxa"/>
          </w:tcPr>
          <w:p w:rsidR="0040263A" w:rsidRPr="0040263A" w:rsidRDefault="0040263A">
            <w:pPr>
              <w:rPr>
                <w:sz w:val="16"/>
                <w:szCs w:val="16"/>
              </w:rPr>
            </w:pPr>
            <w:hyperlink r:id="rId5" w:history="1">
              <w:r w:rsidRPr="004D6224">
                <w:rPr>
                  <w:rStyle w:val="Hyperlink"/>
                  <w:sz w:val="16"/>
                  <w:szCs w:val="16"/>
                </w:rPr>
                <w:t>https://dibels.uoregon.edu/measures/index.php?action=download</w:t>
              </w:r>
            </w:hyperlink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4127" w:type="dxa"/>
          </w:tcPr>
          <w:p w:rsidR="0040263A" w:rsidRDefault="0040263A">
            <w:r>
              <w:t>The download page for Materials</w:t>
            </w:r>
          </w:p>
        </w:tc>
        <w:tc>
          <w:tcPr>
            <w:tcW w:w="841" w:type="dxa"/>
          </w:tcPr>
          <w:p w:rsidR="0040263A" w:rsidRDefault="0040263A" w:rsidP="001802E8">
            <w:pPr>
              <w:jc w:val="center"/>
            </w:pPr>
            <w:r>
              <w:t>5</w:t>
            </w:r>
          </w:p>
        </w:tc>
      </w:tr>
      <w:tr w:rsidR="00895196">
        <w:tc>
          <w:tcPr>
            <w:tcW w:w="3888" w:type="dxa"/>
          </w:tcPr>
          <w:p w:rsidR="00895196" w:rsidRPr="006450DE" w:rsidRDefault="00895196">
            <w:pPr>
              <w:rPr>
                <w:sz w:val="16"/>
                <w:szCs w:val="16"/>
              </w:rPr>
            </w:pPr>
            <w:hyperlink r:id="rId6" w:history="1">
              <w:r w:rsidRPr="006450DE">
                <w:rPr>
                  <w:rStyle w:val="Hyperlink"/>
                  <w:sz w:val="16"/>
                  <w:szCs w:val="16"/>
                </w:rPr>
                <w:t>http://www.auburn.edu/~murraba/fluency.html</w:t>
              </w:r>
            </w:hyperlink>
            <w:r w:rsidRPr="006450DE">
              <w:rPr>
                <w:sz w:val="16"/>
                <w:szCs w:val="16"/>
              </w:rPr>
              <w:t xml:space="preserve"> </w:t>
            </w:r>
          </w:p>
        </w:tc>
        <w:tc>
          <w:tcPr>
            <w:tcW w:w="4127" w:type="dxa"/>
          </w:tcPr>
          <w:p w:rsidR="00895196" w:rsidRDefault="00895196">
            <w:r>
              <w:t>Why fluency/good description of the 1 minute programme</w:t>
            </w:r>
          </w:p>
        </w:tc>
        <w:tc>
          <w:tcPr>
            <w:tcW w:w="841" w:type="dxa"/>
          </w:tcPr>
          <w:p w:rsidR="00895196" w:rsidRDefault="00895196" w:rsidP="001802E8">
            <w:pPr>
              <w:jc w:val="center"/>
            </w:pPr>
            <w:r>
              <w:t>4</w:t>
            </w:r>
          </w:p>
        </w:tc>
      </w:tr>
      <w:tr w:rsidR="00895196">
        <w:tc>
          <w:tcPr>
            <w:tcW w:w="3888" w:type="dxa"/>
          </w:tcPr>
          <w:p w:rsidR="00895196" w:rsidRPr="006450DE" w:rsidRDefault="00895196">
            <w:pPr>
              <w:rPr>
                <w:sz w:val="16"/>
                <w:szCs w:val="16"/>
              </w:rPr>
            </w:pPr>
            <w:hyperlink r:id="rId7" w:history="1">
              <w:r w:rsidRPr="006450DE">
                <w:rPr>
                  <w:rStyle w:val="Hyperlink"/>
                  <w:sz w:val="16"/>
                  <w:szCs w:val="16"/>
                </w:rPr>
                <w:t>http://www.ldonline.org/article/6354</w:t>
              </w:r>
            </w:hyperlink>
            <w:r w:rsidRPr="006450DE">
              <w:rPr>
                <w:sz w:val="16"/>
                <w:szCs w:val="16"/>
              </w:rPr>
              <w:t xml:space="preserve"> </w:t>
            </w:r>
          </w:p>
        </w:tc>
        <w:tc>
          <w:tcPr>
            <w:tcW w:w="4127" w:type="dxa"/>
          </w:tcPr>
          <w:p w:rsidR="00895196" w:rsidRDefault="00895196">
            <w:r>
              <w:t>An academic description of how the elements fit together</w:t>
            </w:r>
            <w:r w:rsidR="006450DE">
              <w:t xml:space="preserve"> and vgarious approaches to improving fluency</w:t>
            </w:r>
          </w:p>
        </w:tc>
        <w:tc>
          <w:tcPr>
            <w:tcW w:w="841" w:type="dxa"/>
          </w:tcPr>
          <w:p w:rsidR="00895196" w:rsidRDefault="00895196" w:rsidP="001802E8">
            <w:pPr>
              <w:jc w:val="center"/>
            </w:pPr>
            <w:r>
              <w:t>4</w:t>
            </w:r>
          </w:p>
        </w:tc>
      </w:tr>
      <w:tr w:rsidR="00895196">
        <w:tc>
          <w:tcPr>
            <w:tcW w:w="3888" w:type="dxa"/>
          </w:tcPr>
          <w:p w:rsidR="00895196" w:rsidRPr="006450DE" w:rsidRDefault="006450DE">
            <w:pPr>
              <w:rPr>
                <w:sz w:val="16"/>
                <w:szCs w:val="16"/>
              </w:rPr>
            </w:pPr>
            <w:hyperlink r:id="rId8" w:history="1">
              <w:r w:rsidRPr="006450DE">
                <w:rPr>
                  <w:rStyle w:val="Hyperlink"/>
                  <w:sz w:val="16"/>
                  <w:szCs w:val="16"/>
                </w:rPr>
                <w:t>http://www.meadowscenter.org/vgc/downloads/primary/guides/fluency_presentation.pdf</w:t>
              </w:r>
            </w:hyperlink>
            <w:r w:rsidRPr="006450DE">
              <w:rPr>
                <w:sz w:val="16"/>
                <w:szCs w:val="16"/>
              </w:rPr>
              <w:t xml:space="preserve"> </w:t>
            </w:r>
          </w:p>
        </w:tc>
        <w:tc>
          <w:tcPr>
            <w:tcW w:w="4127" w:type="dxa"/>
          </w:tcPr>
          <w:p w:rsidR="00895196" w:rsidRDefault="006450DE">
            <w:r>
              <w:t>Powerpoint walking through the pedagogy behind running a fluency programme.</w:t>
            </w:r>
          </w:p>
        </w:tc>
        <w:tc>
          <w:tcPr>
            <w:tcW w:w="841" w:type="dxa"/>
          </w:tcPr>
          <w:p w:rsidR="00895196" w:rsidRDefault="006450DE" w:rsidP="001802E8">
            <w:pPr>
              <w:jc w:val="center"/>
            </w:pPr>
            <w:r>
              <w:t>4</w:t>
            </w:r>
          </w:p>
        </w:tc>
      </w:tr>
      <w:tr w:rsidR="00895196">
        <w:tc>
          <w:tcPr>
            <w:tcW w:w="3888" w:type="dxa"/>
          </w:tcPr>
          <w:p w:rsidR="00895196" w:rsidRPr="001802E8" w:rsidRDefault="006450DE">
            <w:pPr>
              <w:rPr>
                <w:sz w:val="16"/>
                <w:szCs w:val="16"/>
              </w:rPr>
            </w:pPr>
            <w:hyperlink r:id="rId9" w:history="1">
              <w:r w:rsidRPr="001802E8">
                <w:rPr>
                  <w:rStyle w:val="Hyperlink"/>
                  <w:sz w:val="16"/>
                  <w:szCs w:val="16"/>
                </w:rPr>
                <w:t>http://www2.scholastic.com/browse/article.jsp?id=4367</w:t>
              </w:r>
            </w:hyperlink>
            <w:r w:rsidRPr="001802E8">
              <w:rPr>
                <w:sz w:val="16"/>
                <w:szCs w:val="16"/>
              </w:rPr>
              <w:t xml:space="preserve"> </w:t>
            </w:r>
          </w:p>
        </w:tc>
        <w:tc>
          <w:tcPr>
            <w:tcW w:w="4127" w:type="dxa"/>
          </w:tcPr>
          <w:p w:rsidR="00895196" w:rsidRDefault="006450DE">
            <w:r>
              <w:t>A good list things to do to improve reading fluency</w:t>
            </w:r>
          </w:p>
        </w:tc>
        <w:tc>
          <w:tcPr>
            <w:tcW w:w="841" w:type="dxa"/>
          </w:tcPr>
          <w:p w:rsidR="00895196" w:rsidRDefault="006450DE" w:rsidP="001802E8">
            <w:pPr>
              <w:jc w:val="center"/>
            </w:pPr>
            <w:r>
              <w:t>3</w:t>
            </w:r>
          </w:p>
        </w:tc>
      </w:tr>
      <w:tr w:rsidR="00895196">
        <w:tc>
          <w:tcPr>
            <w:tcW w:w="3888" w:type="dxa"/>
          </w:tcPr>
          <w:p w:rsidR="00895196" w:rsidRPr="001802E8" w:rsidRDefault="001802E8">
            <w:pPr>
              <w:rPr>
                <w:sz w:val="16"/>
                <w:szCs w:val="16"/>
              </w:rPr>
            </w:pPr>
            <w:hyperlink r:id="rId10" w:history="1">
              <w:r w:rsidRPr="001802E8">
                <w:rPr>
                  <w:rStyle w:val="Hyperlink"/>
                  <w:sz w:val="16"/>
                  <w:szCs w:val="16"/>
                </w:rPr>
                <w:t>http://www.primary-education-oasis.com/reading-fluency-activities.html</w:t>
              </w:r>
            </w:hyperlink>
            <w:r w:rsidRPr="001802E8">
              <w:rPr>
                <w:sz w:val="16"/>
                <w:szCs w:val="16"/>
              </w:rPr>
              <w:t xml:space="preserve"> </w:t>
            </w:r>
          </w:p>
        </w:tc>
        <w:tc>
          <w:tcPr>
            <w:tcW w:w="4127" w:type="dxa"/>
          </w:tcPr>
          <w:p w:rsidR="00895196" w:rsidRDefault="001802E8">
            <w:r>
              <w:t>User-friendly links to helpful ideas and sites for 1 minute reading</w:t>
            </w:r>
          </w:p>
        </w:tc>
        <w:tc>
          <w:tcPr>
            <w:tcW w:w="841" w:type="dxa"/>
          </w:tcPr>
          <w:p w:rsidR="00895196" w:rsidRDefault="001802E8" w:rsidP="001802E8">
            <w:pPr>
              <w:jc w:val="center"/>
            </w:pPr>
            <w:r>
              <w:t>3</w:t>
            </w:r>
          </w:p>
        </w:tc>
      </w:tr>
      <w:tr w:rsidR="001802E8">
        <w:tc>
          <w:tcPr>
            <w:tcW w:w="3888" w:type="dxa"/>
          </w:tcPr>
          <w:p w:rsidR="001802E8" w:rsidRPr="001802E8" w:rsidRDefault="001802E8">
            <w:pPr>
              <w:rPr>
                <w:sz w:val="16"/>
                <w:szCs w:val="16"/>
              </w:rPr>
            </w:pPr>
            <w:hyperlink r:id="rId11" w:history="1">
              <w:r w:rsidRPr="00A90AFD">
                <w:rPr>
                  <w:rStyle w:val="Hyperlink"/>
                  <w:sz w:val="16"/>
                  <w:szCs w:val="16"/>
                </w:rPr>
                <w:t>http://www.tc.umn.edu/~samue001/web%20pdf/Effects%20of%20the%20Fluent%20Reader%20Program%20on%20Reading%20Performance.pdf</w:t>
              </w:r>
            </w:hyperlink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4127" w:type="dxa"/>
          </w:tcPr>
          <w:p w:rsidR="001802E8" w:rsidRDefault="001802E8">
            <w:r>
              <w:t>Academic paper on similar program and its efficacy</w:t>
            </w:r>
          </w:p>
        </w:tc>
        <w:tc>
          <w:tcPr>
            <w:tcW w:w="841" w:type="dxa"/>
          </w:tcPr>
          <w:p w:rsidR="001802E8" w:rsidRDefault="001802E8" w:rsidP="001802E8">
            <w:pPr>
              <w:jc w:val="center"/>
            </w:pPr>
            <w:r>
              <w:t>3</w:t>
            </w:r>
          </w:p>
        </w:tc>
      </w:tr>
      <w:tr w:rsidR="001802E8">
        <w:tc>
          <w:tcPr>
            <w:tcW w:w="3888" w:type="dxa"/>
          </w:tcPr>
          <w:p w:rsidR="001802E8" w:rsidRPr="001802E8" w:rsidRDefault="0040263A">
            <w:pPr>
              <w:rPr>
                <w:sz w:val="16"/>
                <w:szCs w:val="16"/>
              </w:rPr>
            </w:pPr>
            <w:hyperlink r:id="rId12" w:history="1">
              <w:r w:rsidRPr="004D6224">
                <w:rPr>
                  <w:rStyle w:val="Hyperlink"/>
                  <w:sz w:val="16"/>
                  <w:szCs w:val="16"/>
                </w:rPr>
                <w:t>http://www.learningabledkids.com/reading/reading_fluency.htm</w:t>
              </w:r>
            </w:hyperlink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4127" w:type="dxa"/>
          </w:tcPr>
          <w:p w:rsidR="001802E8" w:rsidRDefault="001802E8">
            <w:r>
              <w:t>A good description of how helpful it is.</w:t>
            </w:r>
          </w:p>
        </w:tc>
        <w:tc>
          <w:tcPr>
            <w:tcW w:w="841" w:type="dxa"/>
          </w:tcPr>
          <w:p w:rsidR="001802E8" w:rsidRDefault="001802E8" w:rsidP="001802E8">
            <w:pPr>
              <w:jc w:val="center"/>
            </w:pPr>
            <w:r>
              <w:t>3</w:t>
            </w:r>
          </w:p>
        </w:tc>
      </w:tr>
    </w:tbl>
    <w:p w:rsidR="00A53A6E" w:rsidRPr="00A53A6E" w:rsidRDefault="00A53A6E" w:rsidP="00A53A6E">
      <w:pPr>
        <w:jc w:val="center"/>
        <w:rPr>
          <w:b/>
          <w:u w:val="single"/>
        </w:rPr>
      </w:pPr>
      <w:r w:rsidRPr="00A53A6E">
        <w:rPr>
          <w:b/>
          <w:u w:val="single"/>
        </w:rPr>
        <w:t>Conversion of American Grades to ages.</w:t>
      </w:r>
    </w:p>
    <w:p w:rsidR="00895196" w:rsidRPr="00895196" w:rsidRDefault="00A53A6E">
      <w:r w:rsidRPr="00A53A6E">
        <w:rPr>
          <w:b/>
        </w:rPr>
        <w:t>Elementary School</w:t>
      </w:r>
      <w:r>
        <w:br/>
        <w:t>1st grade would be 6-7, depending on when you were born.</w:t>
      </w:r>
      <w:r>
        <w:br/>
        <w:t>2nd grade would be 7-8, again depending on when you were born.</w:t>
      </w:r>
      <w:r>
        <w:br/>
        <w:t>3rd- 8-9 years old</w:t>
      </w:r>
      <w:r>
        <w:br/>
        <w:t>4th- 9-10 years old</w:t>
      </w:r>
      <w:r>
        <w:br/>
        <w:t>5th- 10-11 years old</w:t>
      </w:r>
      <w:r>
        <w:br/>
      </w:r>
      <w:r w:rsidRPr="00A53A6E">
        <w:rPr>
          <w:b/>
        </w:rPr>
        <w:t>Middle School (Or Junior High)</w:t>
      </w:r>
      <w:r>
        <w:br/>
        <w:t>6th- 11-12 years old</w:t>
      </w:r>
      <w:r>
        <w:br/>
        <w:t>7th- 12-13 years old</w:t>
      </w:r>
      <w:r>
        <w:br/>
        <w:t>8th- 13-14 years old</w:t>
      </w:r>
    </w:p>
    <w:sectPr w:rsidR="00895196" w:rsidRPr="00895196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7"/>
  <w:doNotDisplayPageBoundaries/>
  <w:proofState w:grammar="clean"/>
  <w:stylePaneFormatFilter w:val="3F01"/>
  <w:defaultTabStop w:val="720"/>
  <w:characterSpacingControl w:val="doNotCompress"/>
  <w:compat/>
  <w:rsids>
    <w:rsidRoot w:val="00895196"/>
    <w:rsid w:val="001802E8"/>
    <w:rsid w:val="0040263A"/>
    <w:rsid w:val="006450DE"/>
    <w:rsid w:val="00895196"/>
    <w:rsid w:val="00931F72"/>
    <w:rsid w:val="00A53A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Hyperlink">
    <w:name w:val="Hyperlink"/>
    <w:basedOn w:val="DefaultParagraphFont"/>
    <w:rsid w:val="00895196"/>
    <w:rPr>
      <w:color w:val="0000FF"/>
      <w:u w:val="single"/>
    </w:rPr>
  </w:style>
  <w:style w:type="table" w:styleId="TableGrid">
    <w:name w:val="Table Grid"/>
    <w:basedOn w:val="TableNormal"/>
    <w:rsid w:val="008951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eadowscenter.org/vgc/downloads/primary/guides/fluency_presentation.pdf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ldonline.org/article/6354" TargetMode="External"/><Relationship Id="rId12" Type="http://schemas.openxmlformats.org/officeDocument/2006/relationships/hyperlink" Target="http://www.learningabledkids.com/reading/reading_fluency.ht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auburn.edu/~murraba/fluency.html" TargetMode="External"/><Relationship Id="rId11" Type="http://schemas.openxmlformats.org/officeDocument/2006/relationships/hyperlink" Target="http://www.tc.umn.edu/~samue001/web%20pdf/Effects%20of%20the%20Fluent%20Reader%20Program%20on%20Reading%20Performance.pdf" TargetMode="External"/><Relationship Id="rId5" Type="http://schemas.openxmlformats.org/officeDocument/2006/relationships/hyperlink" Target="https://dibels.uoregon.edu/measures/index.php?action=download" TargetMode="External"/><Relationship Id="rId10" Type="http://schemas.openxmlformats.org/officeDocument/2006/relationships/hyperlink" Target="http://www.primary-education-oasis.com/reading-fluency-activities.html" TargetMode="External"/><Relationship Id="rId4" Type="http://schemas.openxmlformats.org/officeDocument/2006/relationships/hyperlink" Target="https://dibels.uoregon.edu/measures/orf.php" TargetMode="External"/><Relationship Id="rId9" Type="http://schemas.openxmlformats.org/officeDocument/2006/relationships/hyperlink" Target="http://www2.scholastic.com/browse/article.jsp?id=4367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340</Words>
  <Characters>1939</Characters>
  <Application>Microsoft Office Word</Application>
  <DocSecurity>4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http://www</vt:lpstr>
    </vt:vector>
  </TitlesOfParts>
  <Company>Gandalfs Lair</Company>
  <LinksUpToDate>false</LinksUpToDate>
  <CharactersWithSpaces>2275</CharactersWithSpaces>
  <SharedDoc>false</SharedDoc>
  <HLinks>
    <vt:vector size="54" baseType="variant">
      <vt:variant>
        <vt:i4>5898351</vt:i4>
      </vt:variant>
      <vt:variant>
        <vt:i4>24</vt:i4>
      </vt:variant>
      <vt:variant>
        <vt:i4>0</vt:i4>
      </vt:variant>
      <vt:variant>
        <vt:i4>5</vt:i4>
      </vt:variant>
      <vt:variant>
        <vt:lpwstr>http://www.learningabledkids.com/reading/reading_fluency.htm</vt:lpwstr>
      </vt:variant>
      <vt:variant>
        <vt:lpwstr/>
      </vt:variant>
      <vt:variant>
        <vt:i4>2359347</vt:i4>
      </vt:variant>
      <vt:variant>
        <vt:i4>21</vt:i4>
      </vt:variant>
      <vt:variant>
        <vt:i4>0</vt:i4>
      </vt:variant>
      <vt:variant>
        <vt:i4>5</vt:i4>
      </vt:variant>
      <vt:variant>
        <vt:lpwstr>http://www.tc.umn.edu/~samue001/web pdf/Effects of the Fluent Reader Program on Reading Performance.pdf</vt:lpwstr>
      </vt:variant>
      <vt:variant>
        <vt:lpwstr/>
      </vt:variant>
      <vt:variant>
        <vt:i4>6291518</vt:i4>
      </vt:variant>
      <vt:variant>
        <vt:i4>18</vt:i4>
      </vt:variant>
      <vt:variant>
        <vt:i4>0</vt:i4>
      </vt:variant>
      <vt:variant>
        <vt:i4>5</vt:i4>
      </vt:variant>
      <vt:variant>
        <vt:lpwstr>http://www.primary-education-oasis.com/reading-fluency-activities.html</vt:lpwstr>
      </vt:variant>
      <vt:variant>
        <vt:lpwstr/>
      </vt:variant>
      <vt:variant>
        <vt:i4>5439553</vt:i4>
      </vt:variant>
      <vt:variant>
        <vt:i4>15</vt:i4>
      </vt:variant>
      <vt:variant>
        <vt:i4>0</vt:i4>
      </vt:variant>
      <vt:variant>
        <vt:i4>5</vt:i4>
      </vt:variant>
      <vt:variant>
        <vt:lpwstr>http://www2.scholastic.com/browse/article.jsp?id=4367</vt:lpwstr>
      </vt:variant>
      <vt:variant>
        <vt:lpwstr/>
      </vt:variant>
      <vt:variant>
        <vt:i4>4653089</vt:i4>
      </vt:variant>
      <vt:variant>
        <vt:i4>12</vt:i4>
      </vt:variant>
      <vt:variant>
        <vt:i4>0</vt:i4>
      </vt:variant>
      <vt:variant>
        <vt:i4>5</vt:i4>
      </vt:variant>
      <vt:variant>
        <vt:lpwstr>http://www.meadowscenter.org/vgc/downloads/primary/guides/fluency_presentation.pdf</vt:lpwstr>
      </vt:variant>
      <vt:variant>
        <vt:lpwstr/>
      </vt:variant>
      <vt:variant>
        <vt:i4>393294</vt:i4>
      </vt:variant>
      <vt:variant>
        <vt:i4>9</vt:i4>
      </vt:variant>
      <vt:variant>
        <vt:i4>0</vt:i4>
      </vt:variant>
      <vt:variant>
        <vt:i4>5</vt:i4>
      </vt:variant>
      <vt:variant>
        <vt:lpwstr>http://www.ldonline.org/article/6354</vt:lpwstr>
      </vt:variant>
      <vt:variant>
        <vt:lpwstr/>
      </vt:variant>
      <vt:variant>
        <vt:i4>2162730</vt:i4>
      </vt:variant>
      <vt:variant>
        <vt:i4>6</vt:i4>
      </vt:variant>
      <vt:variant>
        <vt:i4>0</vt:i4>
      </vt:variant>
      <vt:variant>
        <vt:i4>5</vt:i4>
      </vt:variant>
      <vt:variant>
        <vt:lpwstr>http://www.auburn.edu/~murraba/fluency.html</vt:lpwstr>
      </vt:variant>
      <vt:variant>
        <vt:lpwstr/>
      </vt:variant>
      <vt:variant>
        <vt:i4>4915279</vt:i4>
      </vt:variant>
      <vt:variant>
        <vt:i4>3</vt:i4>
      </vt:variant>
      <vt:variant>
        <vt:i4>0</vt:i4>
      </vt:variant>
      <vt:variant>
        <vt:i4>5</vt:i4>
      </vt:variant>
      <vt:variant>
        <vt:lpwstr>https://dibels.uoregon.edu/measures/index.php?action=download</vt:lpwstr>
      </vt:variant>
      <vt:variant>
        <vt:lpwstr/>
      </vt:variant>
      <vt:variant>
        <vt:i4>7798890</vt:i4>
      </vt:variant>
      <vt:variant>
        <vt:i4>0</vt:i4>
      </vt:variant>
      <vt:variant>
        <vt:i4>0</vt:i4>
      </vt:variant>
      <vt:variant>
        <vt:i4>5</vt:i4>
      </vt:variant>
      <vt:variant>
        <vt:lpwstr>https://dibels.uoregon.edu/measures/orf.php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http://www</dc:title>
  <dc:subject/>
  <dc:creator>Merrybrook</dc:creator>
  <cp:keywords/>
  <dc:description/>
  <cp:lastModifiedBy>Administrator</cp:lastModifiedBy>
  <cp:revision>2</cp:revision>
  <dcterms:created xsi:type="dcterms:W3CDTF">2010-09-24T09:21:00Z</dcterms:created>
  <dcterms:modified xsi:type="dcterms:W3CDTF">2010-09-24T09:21:00Z</dcterms:modified>
</cp:coreProperties>
</file>